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212850" cy="711200"/>
            <wp:effectExtent b="0" l="0" r="0" t="0"/>
            <wp:docPr descr="134853532435" id="2" name="image2.jpg"/>
            <a:graphic>
              <a:graphicData uri="http://schemas.openxmlformats.org/drawingml/2006/picture">
                <pic:pic>
                  <pic:nvPicPr>
                    <pic:cNvPr descr="134853532435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71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BEROVAN MARKETING, INC.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National Highway, Tabok, Mandaue City, Philippines 6014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 No. 32-2303800 / 2303888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Fax. No. 32-2303862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AMBULANCE STRETCHER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95251</wp:posOffset>
            </wp:positionH>
            <wp:positionV relativeFrom="paragraph">
              <wp:posOffset>1079500</wp:posOffset>
            </wp:positionV>
            <wp:extent cx="5743575" cy="2846524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28465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ARTICLE 170839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