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20" w:rsidRPr="00C24C20" w:rsidRDefault="00C24C20" w:rsidP="00C24C20">
      <w:pPr>
        <w:spacing w:before="180" w:after="30" w:line="255" w:lineRule="atLeast"/>
        <w:jc w:val="center"/>
        <w:textAlignment w:val="top"/>
        <w:outlineLvl w:val="1"/>
        <w:rPr>
          <w:rFonts w:eastAsia="Times New Roman" w:cs="Tahoma"/>
          <w:b/>
          <w:bCs/>
          <w:color w:val="4A3419"/>
          <w:sz w:val="28"/>
          <w:szCs w:val="28"/>
          <w:shd w:val="clear" w:color="auto" w:fill="FFFFFF"/>
        </w:rPr>
      </w:pPr>
      <w:r w:rsidRPr="00C24C20">
        <w:rPr>
          <w:rFonts w:eastAsia="Times New Roman" w:cs="Tahoma"/>
          <w:b/>
          <w:bCs/>
          <w:color w:val="4A3419"/>
          <w:sz w:val="28"/>
          <w:szCs w:val="28"/>
          <w:shd w:val="clear" w:color="auto" w:fill="FFFFFF"/>
        </w:rPr>
        <w:t>Baum Desk Aneroid (0920)</w:t>
      </w:r>
    </w:p>
    <w:p w:rsidR="00864781" w:rsidRDefault="00C24C20"/>
    <w:p w:rsidR="00C24C20" w:rsidRDefault="00C24C20"/>
    <w:p w:rsidR="00C24C20" w:rsidRDefault="00C24C20">
      <w:r>
        <w:rPr>
          <w:noProof/>
        </w:rPr>
        <w:drawing>
          <wp:inline distT="0" distB="0" distL="0" distR="0">
            <wp:extent cx="5943600" cy="5449744"/>
            <wp:effectExtent l="19050" t="0" r="0" b="0"/>
            <wp:docPr id="4" name="Picture 4" descr="http://www.wabaum.com/catalogimages/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abaum.com/catalogimages/426.jpg"/>
                    <pic:cNvPicPr>
                      <a:picLocks noChangeAspect="1" noChangeArrowheads="1"/>
                    </pic:cNvPicPr>
                  </pic:nvPicPr>
                  <pic:blipFill>
                    <a:blip r:embed="rId5" cstate="print"/>
                    <a:srcRect/>
                    <a:stretch>
                      <a:fillRect/>
                    </a:stretch>
                  </pic:blipFill>
                  <pic:spPr bwMode="auto">
                    <a:xfrm>
                      <a:off x="0" y="0"/>
                      <a:ext cx="5943600" cy="5449744"/>
                    </a:xfrm>
                    <a:prstGeom prst="rect">
                      <a:avLst/>
                    </a:prstGeom>
                    <a:noFill/>
                    <a:ln w="9525">
                      <a:noFill/>
                      <a:miter lim="800000"/>
                      <a:headEnd/>
                      <a:tailEnd/>
                    </a:ln>
                  </pic:spPr>
                </pic:pic>
              </a:graphicData>
            </a:graphic>
          </wp:inline>
        </w:drawing>
      </w:r>
    </w:p>
    <w:p w:rsidR="00C24C20" w:rsidRDefault="00C24C20"/>
    <w:p w:rsidR="00C24C20" w:rsidRPr="00C24C20" w:rsidRDefault="00C24C20" w:rsidP="00C24C20">
      <w:pPr>
        <w:shd w:val="clear" w:color="auto" w:fill="FFFFFF"/>
        <w:spacing w:after="0" w:line="240" w:lineRule="auto"/>
        <w:outlineLvl w:val="1"/>
        <w:rPr>
          <w:rFonts w:eastAsia="Times New Roman" w:cs="Arial"/>
          <w:b/>
          <w:bCs/>
          <w:color w:val="377093"/>
          <w:sz w:val="24"/>
          <w:szCs w:val="24"/>
        </w:rPr>
      </w:pPr>
      <w:proofErr w:type="spellStart"/>
      <w:r w:rsidRPr="00C24C20">
        <w:rPr>
          <w:rFonts w:eastAsia="Times New Roman" w:cs="Arial"/>
          <w:b/>
          <w:bCs/>
          <w:color w:val="377093"/>
          <w:sz w:val="24"/>
          <w:szCs w:val="24"/>
        </w:rPr>
        <w:t>Baumanometer</w:t>
      </w:r>
      <w:proofErr w:type="spellEnd"/>
      <w:r w:rsidRPr="00C24C20">
        <w:rPr>
          <w:rFonts w:eastAsia="Times New Roman" w:cs="Arial"/>
          <w:b/>
          <w:bCs/>
          <w:color w:val="377093"/>
          <w:sz w:val="24"/>
          <w:szCs w:val="24"/>
        </w:rPr>
        <w:t>® Desk Aneroid Description</w:t>
      </w:r>
    </w:p>
    <w:p w:rsidR="00C24C20" w:rsidRPr="00C24C20" w:rsidRDefault="00C24C20" w:rsidP="00C24C20">
      <w:pPr>
        <w:numPr>
          <w:ilvl w:val="0"/>
          <w:numId w:val="1"/>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300 mm Hg Aneroid instrument mounted at a 20º angle for ease of viewing.</w:t>
      </w:r>
    </w:p>
    <w:p w:rsidR="00C24C20" w:rsidRPr="00C24C20" w:rsidRDefault="00C24C20" w:rsidP="00C24C20">
      <w:pPr>
        <w:numPr>
          <w:ilvl w:val="0"/>
          <w:numId w:val="1"/>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Complies with ANSI/AAMI SP-10 for accuracy and performance (1% full scale + / - 3 mm Hg).</w:t>
      </w:r>
    </w:p>
    <w:p w:rsidR="00C24C20" w:rsidRPr="00C24C20" w:rsidRDefault="00C24C20" w:rsidP="00C24C20">
      <w:pPr>
        <w:numPr>
          <w:ilvl w:val="0"/>
          <w:numId w:val="1"/>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Neutral White ABS plastic manometer with chrome plated steel bracket.</w:t>
      </w:r>
    </w:p>
    <w:p w:rsidR="00C24C20" w:rsidRPr="00C24C20" w:rsidRDefault="00C24C20" w:rsidP="00C24C20">
      <w:pPr>
        <w:numPr>
          <w:ilvl w:val="0"/>
          <w:numId w:val="1"/>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Available with Latex or Non-Latex components.</w:t>
      </w:r>
    </w:p>
    <w:p w:rsidR="00C24C20" w:rsidRPr="00C24C20" w:rsidRDefault="00C24C20" w:rsidP="00C24C20">
      <w:pPr>
        <w:numPr>
          <w:ilvl w:val="0"/>
          <w:numId w:val="1"/>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Unique high contrast scale and red pointer increase visibility and reduce parallax error.</w:t>
      </w:r>
    </w:p>
    <w:p w:rsidR="00C24C20" w:rsidRPr="00C24C20" w:rsidRDefault="00C24C20" w:rsidP="00C24C20">
      <w:pPr>
        <w:numPr>
          <w:ilvl w:val="0"/>
          <w:numId w:val="1"/>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lastRenderedPageBreak/>
        <w:t>Manufactured with a low-friction precision movement and twin pre-seasoned phosphor-bronze diaphragm capsules.</w:t>
      </w:r>
    </w:p>
    <w:p w:rsidR="00C24C20" w:rsidRPr="00C24C20" w:rsidRDefault="00C24C20" w:rsidP="00C24C20">
      <w:pPr>
        <w:numPr>
          <w:ilvl w:val="0"/>
          <w:numId w:val="1"/>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Calibrated® V-</w:t>
      </w:r>
      <w:proofErr w:type="spellStart"/>
      <w:r w:rsidRPr="00C24C20">
        <w:rPr>
          <w:rFonts w:eastAsia="Times New Roman" w:cs="Arial"/>
          <w:color w:val="000000"/>
          <w:sz w:val="24"/>
          <w:szCs w:val="24"/>
        </w:rPr>
        <w:t>Lok</w:t>
      </w:r>
      <w:proofErr w:type="spellEnd"/>
      <w:r w:rsidRPr="00C24C20">
        <w:rPr>
          <w:rFonts w:eastAsia="Times New Roman" w:cs="Arial"/>
          <w:color w:val="000000"/>
          <w:sz w:val="24"/>
          <w:szCs w:val="24"/>
        </w:rPr>
        <w:t>® inflation System.</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Finish:</w:t>
      </w:r>
    </w:p>
    <w:p w:rsidR="00C24C20" w:rsidRPr="00C24C20" w:rsidRDefault="00C24C20" w:rsidP="00C24C20">
      <w:pPr>
        <w:numPr>
          <w:ilvl w:val="0"/>
          <w:numId w:val="2"/>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Neutral Gray textured baked enamel with non-skid base.</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Instrument Dimensions:</w:t>
      </w:r>
    </w:p>
    <w:p w:rsidR="00C24C20" w:rsidRPr="00C24C20" w:rsidRDefault="00C24C20" w:rsidP="00C24C20">
      <w:pPr>
        <w:numPr>
          <w:ilvl w:val="0"/>
          <w:numId w:val="3"/>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6.25" H x 6.25" W x 4" D</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Packaged Dimensions:</w:t>
      </w:r>
    </w:p>
    <w:p w:rsidR="00C24C20" w:rsidRPr="00C24C20" w:rsidRDefault="00C24C20" w:rsidP="00C24C20">
      <w:pPr>
        <w:numPr>
          <w:ilvl w:val="0"/>
          <w:numId w:val="4"/>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10 5/8” L x 7 ¼” W x 7 ½” D.</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Standard Cuff Color:</w:t>
      </w:r>
    </w:p>
    <w:p w:rsidR="00C24C20" w:rsidRPr="00C24C20" w:rsidRDefault="00C24C20" w:rsidP="00C24C20">
      <w:pPr>
        <w:numPr>
          <w:ilvl w:val="0"/>
          <w:numId w:val="5"/>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Medium Blue</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Weight:</w:t>
      </w:r>
    </w:p>
    <w:p w:rsidR="00C24C20" w:rsidRPr="00C24C20" w:rsidRDefault="00C24C20" w:rsidP="00C24C20">
      <w:pPr>
        <w:numPr>
          <w:ilvl w:val="0"/>
          <w:numId w:val="6"/>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3.25 lbs.</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Packaged Weight:</w:t>
      </w:r>
    </w:p>
    <w:p w:rsidR="00C24C20" w:rsidRPr="00C24C20" w:rsidRDefault="00C24C20" w:rsidP="00C24C20">
      <w:pPr>
        <w:numPr>
          <w:ilvl w:val="0"/>
          <w:numId w:val="7"/>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3.25 lbs.</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Cuff Size:</w:t>
      </w:r>
    </w:p>
    <w:p w:rsidR="00C24C20" w:rsidRPr="00C24C20" w:rsidRDefault="00C24C20" w:rsidP="00C24C20">
      <w:pPr>
        <w:numPr>
          <w:ilvl w:val="0"/>
          <w:numId w:val="8"/>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Adult</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Inflation System:</w:t>
      </w:r>
    </w:p>
    <w:p w:rsidR="00C24C20" w:rsidRPr="00C24C20" w:rsidRDefault="00C24C20" w:rsidP="00C24C20">
      <w:pPr>
        <w:numPr>
          <w:ilvl w:val="0"/>
          <w:numId w:val="9"/>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Calibrated® V-</w:t>
      </w:r>
      <w:proofErr w:type="spellStart"/>
      <w:r w:rsidRPr="00C24C20">
        <w:rPr>
          <w:rFonts w:eastAsia="Times New Roman" w:cs="Arial"/>
          <w:color w:val="000000"/>
          <w:sz w:val="24"/>
          <w:szCs w:val="24"/>
        </w:rPr>
        <w:t>Lok</w:t>
      </w:r>
      <w:proofErr w:type="spellEnd"/>
      <w:r w:rsidRPr="00C24C20">
        <w:rPr>
          <w:rFonts w:eastAsia="Times New Roman" w:cs="Arial"/>
          <w:color w:val="000000"/>
          <w:sz w:val="24"/>
          <w:szCs w:val="24"/>
        </w:rPr>
        <w:t>®</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Calibration</w:t>
      </w:r>
    </w:p>
    <w:p w:rsidR="00C24C20" w:rsidRPr="00C24C20" w:rsidRDefault="00C24C20" w:rsidP="00C24C20">
      <w:pPr>
        <w:numPr>
          <w:ilvl w:val="0"/>
          <w:numId w:val="10"/>
        </w:numPr>
        <w:shd w:val="clear" w:color="auto" w:fill="FFFFFF"/>
        <w:spacing w:after="0" w:line="240" w:lineRule="auto"/>
        <w:ind w:left="300"/>
        <w:rPr>
          <w:rFonts w:eastAsia="Times New Roman" w:cs="Arial"/>
          <w:color w:val="000000"/>
          <w:sz w:val="24"/>
          <w:szCs w:val="24"/>
        </w:rPr>
      </w:pPr>
      <w:r w:rsidRPr="00C24C20">
        <w:rPr>
          <w:rFonts w:eastAsia="Times New Roman" w:cs="Arial"/>
          <w:color w:val="000000"/>
          <w:sz w:val="24"/>
          <w:szCs w:val="24"/>
        </w:rPr>
        <w:t>300 mmHg</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CALIBRATED® V-LOK® INFLATION SYSTEM</w:t>
      </w:r>
    </w:p>
    <w:p w:rsidR="00C24C20" w:rsidRPr="00C24C20" w:rsidRDefault="00C24C20" w:rsidP="00C24C20">
      <w:pPr>
        <w:numPr>
          <w:ilvl w:val="0"/>
          <w:numId w:val="11"/>
        </w:numPr>
        <w:shd w:val="clear" w:color="auto" w:fill="FFFFFF"/>
        <w:spacing w:after="0" w:line="240" w:lineRule="auto"/>
        <w:ind w:left="300"/>
        <w:rPr>
          <w:rFonts w:eastAsia="Times New Roman" w:cs="Arial"/>
          <w:color w:val="000000"/>
          <w:sz w:val="24"/>
          <w:szCs w:val="24"/>
        </w:rPr>
      </w:pPr>
      <w:proofErr w:type="spellStart"/>
      <w:r w:rsidRPr="00C24C20">
        <w:rPr>
          <w:rFonts w:eastAsia="Times New Roman" w:cs="Arial"/>
          <w:b/>
          <w:bCs/>
          <w:color w:val="000000"/>
          <w:sz w:val="24"/>
          <w:szCs w:val="24"/>
        </w:rPr>
        <w:t>Consits</w:t>
      </w:r>
      <w:proofErr w:type="spellEnd"/>
      <w:r w:rsidRPr="00C24C20">
        <w:rPr>
          <w:rFonts w:eastAsia="Times New Roman" w:cs="Arial"/>
          <w:b/>
          <w:bCs/>
          <w:color w:val="000000"/>
          <w:sz w:val="24"/>
          <w:szCs w:val="24"/>
        </w:rPr>
        <w:t xml:space="preserve"> of:</w:t>
      </w:r>
      <w:r w:rsidRPr="00C24C20">
        <w:rPr>
          <w:rFonts w:eastAsia="Times New Roman" w:cs="Arial"/>
          <w:color w:val="000000"/>
          <w:sz w:val="24"/>
          <w:szCs w:val="24"/>
        </w:rPr>
        <w:t> Bulb, Air-Flo® Control Valve, Inflation Bag and Calibrated® V-</w:t>
      </w:r>
      <w:proofErr w:type="spellStart"/>
      <w:r w:rsidRPr="00C24C20">
        <w:rPr>
          <w:rFonts w:eastAsia="Times New Roman" w:cs="Arial"/>
          <w:color w:val="000000"/>
          <w:sz w:val="24"/>
          <w:szCs w:val="24"/>
        </w:rPr>
        <w:t>Lok</w:t>
      </w:r>
      <w:proofErr w:type="spellEnd"/>
      <w:r w:rsidRPr="00C24C20">
        <w:rPr>
          <w:rFonts w:eastAsia="Times New Roman" w:cs="Arial"/>
          <w:color w:val="000000"/>
          <w:sz w:val="24"/>
          <w:szCs w:val="24"/>
        </w:rPr>
        <w:t>® Cuff.</w:t>
      </w:r>
    </w:p>
    <w:p w:rsidR="00C24C20" w:rsidRPr="00C24C20" w:rsidRDefault="00C24C20" w:rsidP="00C24C20">
      <w:pPr>
        <w:numPr>
          <w:ilvl w:val="0"/>
          <w:numId w:val="11"/>
        </w:numPr>
        <w:shd w:val="clear" w:color="auto" w:fill="FFFFFF"/>
        <w:spacing w:after="0" w:line="240" w:lineRule="auto"/>
        <w:ind w:left="300"/>
        <w:rPr>
          <w:rFonts w:eastAsia="Times New Roman" w:cs="Arial"/>
          <w:color w:val="000000"/>
          <w:sz w:val="24"/>
          <w:szCs w:val="24"/>
        </w:rPr>
      </w:pPr>
      <w:r w:rsidRPr="00C24C20">
        <w:rPr>
          <w:rFonts w:eastAsia="Times New Roman" w:cs="Arial"/>
          <w:b/>
          <w:bCs/>
          <w:color w:val="000000"/>
          <w:sz w:val="24"/>
          <w:szCs w:val="24"/>
        </w:rPr>
        <w:t>Accurate:</w:t>
      </w:r>
      <w:r w:rsidRPr="00C24C20">
        <w:rPr>
          <w:rFonts w:eastAsia="Times New Roman" w:cs="Arial"/>
          <w:color w:val="000000"/>
          <w:sz w:val="24"/>
          <w:szCs w:val="24"/>
        </w:rPr>
        <w:t xml:space="preserve"> The </w:t>
      </w:r>
      <w:proofErr w:type="spellStart"/>
      <w:r w:rsidRPr="00C24C20">
        <w:rPr>
          <w:rFonts w:eastAsia="Times New Roman" w:cs="Arial"/>
          <w:color w:val="000000"/>
          <w:sz w:val="24"/>
          <w:szCs w:val="24"/>
        </w:rPr>
        <w:t>Calibrated®V-Lok</w:t>
      </w:r>
      <w:proofErr w:type="spellEnd"/>
      <w:r w:rsidRPr="00C24C20">
        <w:rPr>
          <w:rFonts w:eastAsia="Times New Roman" w:cs="Arial"/>
          <w:color w:val="000000"/>
          <w:sz w:val="24"/>
          <w:szCs w:val="24"/>
        </w:rPr>
        <w:t>® system immediately indicates whether or not the correct size cuff is being used. The center of the bladder is clearly marked on the inner and outer surfaces of the cuff for correct application on either the right or left limb.</w:t>
      </w:r>
    </w:p>
    <w:p w:rsidR="00C24C20" w:rsidRPr="00C24C20" w:rsidRDefault="00C24C20" w:rsidP="00C24C20">
      <w:pPr>
        <w:numPr>
          <w:ilvl w:val="0"/>
          <w:numId w:val="11"/>
        </w:numPr>
        <w:shd w:val="clear" w:color="auto" w:fill="FFFFFF"/>
        <w:spacing w:after="0" w:line="240" w:lineRule="auto"/>
        <w:ind w:left="300"/>
        <w:rPr>
          <w:rFonts w:eastAsia="Times New Roman" w:cs="Arial"/>
          <w:color w:val="000000"/>
          <w:sz w:val="24"/>
          <w:szCs w:val="24"/>
        </w:rPr>
      </w:pPr>
      <w:r w:rsidRPr="00C24C20">
        <w:rPr>
          <w:rFonts w:eastAsia="Times New Roman" w:cs="Arial"/>
          <w:b/>
          <w:bCs/>
          <w:color w:val="000000"/>
          <w:sz w:val="24"/>
          <w:szCs w:val="24"/>
        </w:rPr>
        <w:t>Comfortable:</w:t>
      </w:r>
      <w:r w:rsidRPr="00C24C20">
        <w:rPr>
          <w:rFonts w:eastAsia="Times New Roman" w:cs="Arial"/>
          <w:color w:val="000000"/>
          <w:sz w:val="24"/>
          <w:szCs w:val="24"/>
        </w:rPr>
        <w:t> Cuffs conform to the shape of the limb and have no hard, stiff edges.</w:t>
      </w:r>
    </w:p>
    <w:p w:rsidR="00C24C20" w:rsidRPr="00C24C20" w:rsidRDefault="00C24C20" w:rsidP="00C24C20">
      <w:pPr>
        <w:numPr>
          <w:ilvl w:val="0"/>
          <w:numId w:val="11"/>
        </w:numPr>
        <w:shd w:val="clear" w:color="auto" w:fill="FFFFFF"/>
        <w:spacing w:after="0" w:line="240" w:lineRule="auto"/>
        <w:ind w:left="300"/>
        <w:rPr>
          <w:rFonts w:eastAsia="Times New Roman" w:cs="Arial"/>
          <w:color w:val="000000"/>
          <w:sz w:val="24"/>
          <w:szCs w:val="24"/>
        </w:rPr>
      </w:pPr>
      <w:r w:rsidRPr="00C24C20">
        <w:rPr>
          <w:rFonts w:eastAsia="Times New Roman" w:cs="Arial"/>
          <w:b/>
          <w:bCs/>
          <w:color w:val="000000"/>
          <w:sz w:val="24"/>
          <w:szCs w:val="24"/>
        </w:rPr>
        <w:t>Durable:</w:t>
      </w:r>
      <w:r w:rsidRPr="00C24C20">
        <w:rPr>
          <w:rFonts w:eastAsia="Times New Roman" w:cs="Arial"/>
          <w:color w:val="000000"/>
          <w:sz w:val="24"/>
          <w:szCs w:val="24"/>
        </w:rPr>
        <w:t> Baum cuffs are made of tightly woven, heat set Dacron™ polyester fabric. They are double stitched at critical points for long wear and treated with an effective anti-microbial agent. Hook and loop fasteners of matched holding strength provide the optimal number of open-close cycles</w:t>
      </w:r>
    </w:p>
    <w:p w:rsidR="00C24C20" w:rsidRPr="00C24C20" w:rsidRDefault="00C24C20" w:rsidP="00C24C20">
      <w:pPr>
        <w:numPr>
          <w:ilvl w:val="0"/>
          <w:numId w:val="11"/>
        </w:numPr>
        <w:shd w:val="clear" w:color="auto" w:fill="FFFFFF"/>
        <w:spacing w:after="0" w:line="240" w:lineRule="auto"/>
        <w:ind w:left="300"/>
        <w:rPr>
          <w:rFonts w:eastAsia="Times New Roman" w:cs="Arial"/>
          <w:color w:val="000000"/>
          <w:sz w:val="24"/>
          <w:szCs w:val="24"/>
        </w:rPr>
      </w:pPr>
      <w:r w:rsidRPr="00C24C20">
        <w:rPr>
          <w:rFonts w:eastAsia="Times New Roman" w:cs="Arial"/>
          <w:b/>
          <w:bCs/>
          <w:color w:val="000000"/>
          <w:sz w:val="24"/>
          <w:szCs w:val="24"/>
        </w:rPr>
        <w:t>Non-Latex:</w:t>
      </w:r>
      <w:r w:rsidRPr="00C24C20">
        <w:rPr>
          <w:rFonts w:eastAsia="Times New Roman" w:cs="Arial"/>
          <w:color w:val="000000"/>
          <w:sz w:val="24"/>
          <w:szCs w:val="24"/>
        </w:rPr>
        <w:t xml:space="preserve"> Available for those who are hypersensitive to natural rubber </w:t>
      </w:r>
      <w:proofErr w:type="gramStart"/>
      <w:r w:rsidRPr="00C24C20">
        <w:rPr>
          <w:rFonts w:eastAsia="Times New Roman" w:cs="Arial"/>
          <w:color w:val="000000"/>
          <w:sz w:val="24"/>
          <w:szCs w:val="24"/>
        </w:rPr>
        <w:t>latex.</w:t>
      </w:r>
      <w:proofErr w:type="gramEnd"/>
    </w:p>
    <w:p w:rsidR="00C24C20" w:rsidRPr="00C24C20" w:rsidRDefault="00C24C20" w:rsidP="00C24C20">
      <w:pPr>
        <w:numPr>
          <w:ilvl w:val="0"/>
          <w:numId w:val="11"/>
        </w:numPr>
        <w:shd w:val="clear" w:color="auto" w:fill="FFFFFF"/>
        <w:spacing w:after="0" w:line="240" w:lineRule="auto"/>
        <w:ind w:left="300"/>
        <w:rPr>
          <w:rFonts w:eastAsia="Times New Roman" w:cs="Arial"/>
          <w:color w:val="000000"/>
          <w:sz w:val="24"/>
          <w:szCs w:val="24"/>
        </w:rPr>
      </w:pPr>
      <w:r w:rsidRPr="00C24C20">
        <w:rPr>
          <w:rFonts w:eastAsia="Times New Roman" w:cs="Arial"/>
          <w:b/>
          <w:bCs/>
          <w:color w:val="000000"/>
          <w:sz w:val="24"/>
          <w:szCs w:val="24"/>
        </w:rPr>
        <w:t>Guaranteed:</w:t>
      </w:r>
      <w:r w:rsidRPr="00C24C20">
        <w:rPr>
          <w:rFonts w:eastAsia="Times New Roman" w:cs="Arial"/>
          <w:color w:val="000000"/>
          <w:sz w:val="24"/>
          <w:szCs w:val="24"/>
        </w:rPr>
        <w:t> Latex and Non-Latex inflation bags, bulbs and tubing are guaranteed for five years.</w:t>
      </w:r>
    </w:p>
    <w:p w:rsidR="00C24C20" w:rsidRPr="00C24C20" w:rsidRDefault="00C24C20" w:rsidP="00C24C20">
      <w:pPr>
        <w:shd w:val="clear" w:color="auto" w:fill="FFFFFF"/>
        <w:spacing w:before="150" w:after="30" w:line="240" w:lineRule="auto"/>
        <w:outlineLvl w:val="1"/>
        <w:rPr>
          <w:rFonts w:eastAsia="Times New Roman" w:cs="Arial"/>
          <w:color w:val="377093"/>
          <w:sz w:val="24"/>
          <w:szCs w:val="24"/>
        </w:rPr>
      </w:pPr>
      <w:r w:rsidRPr="00C24C20">
        <w:rPr>
          <w:rFonts w:eastAsia="Times New Roman" w:cs="Arial"/>
          <w:color w:val="377093"/>
          <w:sz w:val="24"/>
          <w:szCs w:val="24"/>
        </w:rPr>
        <w:t>Guarantee:</w:t>
      </w:r>
    </w:p>
    <w:p w:rsidR="00C24C20" w:rsidRPr="00C24C20" w:rsidRDefault="00C24C20" w:rsidP="00C24C20">
      <w:pPr>
        <w:rPr>
          <w:sz w:val="24"/>
          <w:szCs w:val="24"/>
        </w:rPr>
      </w:pPr>
      <w:r w:rsidRPr="00C24C20">
        <w:rPr>
          <w:rFonts w:eastAsia="Times New Roman" w:cs="Arial"/>
          <w:color w:val="000000"/>
          <w:sz w:val="24"/>
          <w:szCs w:val="24"/>
          <w:shd w:val="clear" w:color="auto" w:fill="FFFFFF"/>
        </w:rPr>
        <w:t xml:space="preserve">Every Baum Aneroid instrument is guaranteed against defects in workmanship and material for a period of one year from date of purchase. This guarantee is invalid when other than genuine </w:t>
      </w:r>
      <w:r w:rsidRPr="00C24C20">
        <w:rPr>
          <w:rFonts w:eastAsia="Times New Roman" w:cs="Arial"/>
          <w:color w:val="000000"/>
          <w:sz w:val="24"/>
          <w:szCs w:val="24"/>
          <w:shd w:val="clear" w:color="auto" w:fill="FFFFFF"/>
        </w:rPr>
        <w:lastRenderedPageBreak/>
        <w:t>W.A. Baum parts are used. Latex and latex-free components are guaranteed for 5 years.</w:t>
      </w:r>
      <w:r w:rsidRPr="00C24C20">
        <w:rPr>
          <w:rFonts w:eastAsia="Times New Roman" w:cs="Arial"/>
          <w:color w:val="000000"/>
          <w:sz w:val="24"/>
          <w:szCs w:val="24"/>
        </w:rPr>
        <w:t> </w:t>
      </w:r>
      <w:r w:rsidRPr="00C24C20">
        <w:rPr>
          <w:rFonts w:eastAsia="Times New Roman" w:cs="Arial"/>
          <w:color w:val="000000"/>
          <w:sz w:val="24"/>
          <w:szCs w:val="24"/>
        </w:rPr>
        <w:br/>
      </w:r>
      <w:r w:rsidRPr="00C24C20">
        <w:rPr>
          <w:rFonts w:eastAsia="Times New Roman" w:cs="Arial"/>
          <w:color w:val="000000"/>
          <w:sz w:val="24"/>
          <w:szCs w:val="24"/>
        </w:rPr>
        <w:br/>
      </w:r>
      <w:r w:rsidRPr="00C24C20">
        <w:rPr>
          <w:rFonts w:eastAsia="Times New Roman" w:cs="Arial"/>
          <w:color w:val="000000"/>
          <w:sz w:val="24"/>
          <w:szCs w:val="24"/>
          <w:shd w:val="clear" w:color="auto" w:fill="FFFFFF"/>
        </w:rPr>
        <w:t xml:space="preserve">We recommend that every aneroid instrument be checked for accuracy periodically by following our </w:t>
      </w:r>
      <w:proofErr w:type="gramStart"/>
      <w:r w:rsidRPr="00C24C20">
        <w:rPr>
          <w:rFonts w:eastAsia="Times New Roman" w:cs="Arial"/>
          <w:color w:val="000000"/>
          <w:sz w:val="24"/>
          <w:szCs w:val="24"/>
          <w:shd w:val="clear" w:color="auto" w:fill="FFFFFF"/>
        </w:rPr>
        <w:t>“ Testing</w:t>
      </w:r>
      <w:proofErr w:type="gramEnd"/>
      <w:r w:rsidRPr="00C24C20">
        <w:rPr>
          <w:rFonts w:eastAsia="Times New Roman" w:cs="Arial"/>
          <w:color w:val="000000"/>
          <w:sz w:val="24"/>
          <w:szCs w:val="24"/>
          <w:shd w:val="clear" w:color="auto" w:fill="FFFFFF"/>
        </w:rPr>
        <w:t xml:space="preserve"> Instrument Accuracy” procedure* to determine if it needs adjustment. Adjustments will be made to Baum aneroid instruments without charge when returned, postage prepaid, unless the instrument has been damaged in shipment, tampered with or abused. Our pledge is that our customers will be completely satisfied with our products.</w:t>
      </w:r>
      <w:r w:rsidRPr="00C24C20">
        <w:rPr>
          <w:rFonts w:eastAsia="Times New Roman" w:cs="Arial"/>
          <w:color w:val="000000"/>
          <w:sz w:val="24"/>
          <w:szCs w:val="24"/>
        </w:rPr>
        <w:t> </w:t>
      </w:r>
    </w:p>
    <w:sectPr w:rsidR="00C24C20" w:rsidRPr="00C24C20" w:rsidSect="00850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1B94"/>
    <w:multiLevelType w:val="multilevel"/>
    <w:tmpl w:val="523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55134"/>
    <w:multiLevelType w:val="multilevel"/>
    <w:tmpl w:val="08B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61972"/>
    <w:multiLevelType w:val="multilevel"/>
    <w:tmpl w:val="AB96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04F9D"/>
    <w:multiLevelType w:val="multilevel"/>
    <w:tmpl w:val="91EA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A7FFB"/>
    <w:multiLevelType w:val="multilevel"/>
    <w:tmpl w:val="3AE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04A18"/>
    <w:multiLevelType w:val="multilevel"/>
    <w:tmpl w:val="7EA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01095"/>
    <w:multiLevelType w:val="multilevel"/>
    <w:tmpl w:val="92F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4A7111"/>
    <w:multiLevelType w:val="multilevel"/>
    <w:tmpl w:val="F524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E330E0"/>
    <w:multiLevelType w:val="multilevel"/>
    <w:tmpl w:val="56E2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F2272"/>
    <w:multiLevelType w:val="multilevel"/>
    <w:tmpl w:val="5CD2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3F01D0"/>
    <w:multiLevelType w:val="multilevel"/>
    <w:tmpl w:val="4D00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1"/>
  </w:num>
  <w:num w:numId="5">
    <w:abstractNumId w:val="9"/>
  </w:num>
  <w:num w:numId="6">
    <w:abstractNumId w:val="2"/>
  </w:num>
  <w:num w:numId="7">
    <w:abstractNumId w:val="0"/>
  </w:num>
  <w:num w:numId="8">
    <w:abstractNumId w:val="10"/>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4C20"/>
    <w:rsid w:val="000D4B3F"/>
    <w:rsid w:val="003C1BC2"/>
    <w:rsid w:val="008503D8"/>
    <w:rsid w:val="00C24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3D8"/>
  </w:style>
  <w:style w:type="paragraph" w:styleId="Heading2">
    <w:name w:val="heading 2"/>
    <w:basedOn w:val="Normal"/>
    <w:link w:val="Heading2Char"/>
    <w:uiPriority w:val="9"/>
    <w:qFormat/>
    <w:rsid w:val="00C24C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C20"/>
    <w:rPr>
      <w:rFonts w:ascii="Tahoma" w:hAnsi="Tahoma" w:cs="Tahoma"/>
      <w:sz w:val="16"/>
      <w:szCs w:val="16"/>
    </w:rPr>
  </w:style>
  <w:style w:type="character" w:customStyle="1" w:styleId="Heading2Char">
    <w:name w:val="Heading 2 Char"/>
    <w:basedOn w:val="DefaultParagraphFont"/>
    <w:link w:val="Heading2"/>
    <w:uiPriority w:val="9"/>
    <w:rsid w:val="00C24C20"/>
    <w:rPr>
      <w:rFonts w:ascii="Times New Roman" w:eastAsia="Times New Roman" w:hAnsi="Times New Roman" w:cs="Times New Roman"/>
      <w:b/>
      <w:bCs/>
      <w:sz w:val="36"/>
      <w:szCs w:val="36"/>
    </w:rPr>
  </w:style>
  <w:style w:type="character" w:styleId="Strong">
    <w:name w:val="Strong"/>
    <w:basedOn w:val="DefaultParagraphFont"/>
    <w:uiPriority w:val="22"/>
    <w:qFormat/>
    <w:rsid w:val="00C24C20"/>
    <w:rPr>
      <w:b/>
      <w:bCs/>
    </w:rPr>
  </w:style>
  <w:style w:type="character" w:customStyle="1" w:styleId="apple-converted-space">
    <w:name w:val="apple-converted-space"/>
    <w:basedOn w:val="DefaultParagraphFont"/>
    <w:rsid w:val="00C24C20"/>
  </w:style>
</w:styles>
</file>

<file path=word/webSettings.xml><?xml version="1.0" encoding="utf-8"?>
<w:webSettings xmlns:r="http://schemas.openxmlformats.org/officeDocument/2006/relationships" xmlns:w="http://schemas.openxmlformats.org/wordprocessingml/2006/main">
  <w:divs>
    <w:div w:id="2030712974">
      <w:bodyDiv w:val="1"/>
      <w:marLeft w:val="0"/>
      <w:marRight w:val="0"/>
      <w:marTop w:val="0"/>
      <w:marBottom w:val="0"/>
      <w:divBdr>
        <w:top w:val="none" w:sz="0" w:space="0" w:color="auto"/>
        <w:left w:val="none" w:sz="0" w:space="0" w:color="auto"/>
        <w:bottom w:val="none" w:sz="0" w:space="0" w:color="auto"/>
        <w:right w:val="none" w:sz="0" w:space="0" w:color="auto"/>
      </w:divBdr>
    </w:div>
    <w:div w:id="21367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dc:creator>
  <cp:lastModifiedBy>BMI</cp:lastModifiedBy>
  <cp:revision>1</cp:revision>
  <dcterms:created xsi:type="dcterms:W3CDTF">2015-08-26T06:35:00Z</dcterms:created>
  <dcterms:modified xsi:type="dcterms:W3CDTF">2015-08-26T06:38:00Z</dcterms:modified>
</cp:coreProperties>
</file>