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5C7A8093" w:rsidR="005E778D" w:rsidRDefault="00BA19DC">
      <w:pPr>
        <w:rPr>
          <w:b/>
        </w:rPr>
      </w:pPr>
      <w:bookmarkStart w:id="0" w:name="_heading=h.gjdgxs" w:colFirst="0" w:colLast="0"/>
      <w:bookmarkEnd w:id="0"/>
      <w:r>
        <w:rPr>
          <w:b/>
        </w:rPr>
        <w:t>L</w:t>
      </w:r>
      <w:r w:rsidR="000D71EC">
        <w:rPr>
          <w:b/>
        </w:rPr>
        <w:t>OCK-OUT SPECS OF PHILIPS HS1</w:t>
      </w:r>
      <w:bookmarkStart w:id="1" w:name="_GoBack"/>
      <w:bookmarkEnd w:id="1"/>
    </w:p>
    <w:p w14:paraId="00000002" w14:textId="77777777" w:rsidR="005E778D" w:rsidRDefault="00BA1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color w:val="000000"/>
          <w:sz w:val="18"/>
          <w:szCs w:val="18"/>
        </w:rPr>
      </w:pPr>
      <w:r>
        <w:rPr>
          <w:color w:val="000000"/>
        </w:rPr>
        <w:t>Semi-automated</w:t>
      </w:r>
    </w:p>
    <w:p w14:paraId="00000003" w14:textId="77777777" w:rsidR="005E778D" w:rsidRDefault="00BA1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color w:val="000000"/>
          <w:sz w:val="18"/>
          <w:szCs w:val="18"/>
        </w:rPr>
      </w:pPr>
      <w:r>
        <w:rPr>
          <w:color w:val="000000"/>
        </w:rPr>
        <w:t xml:space="preserve">Size: </w:t>
      </w:r>
      <w:r>
        <w:rPr>
          <w:rFonts w:ascii="Gill Sans" w:eastAsia="Gill Sans" w:hAnsi="Gill Sans" w:cs="Gill Sans"/>
          <w:color w:val="000000"/>
          <w:sz w:val="18"/>
          <w:szCs w:val="18"/>
        </w:rPr>
        <w:t>2.</w:t>
      </w:r>
      <w:r>
        <w:rPr>
          <w:rFonts w:ascii="Gill Sans" w:eastAsia="Gill Sans" w:hAnsi="Gill Sans" w:cs="Gill Sans"/>
          <w:sz w:val="18"/>
          <w:szCs w:val="18"/>
        </w:rPr>
        <w:t>8</w:t>
      </w:r>
      <w:r>
        <w:rPr>
          <w:rFonts w:ascii="Gill Sans" w:eastAsia="Gill Sans" w:hAnsi="Gill Sans" w:cs="Gill Sans"/>
          <w:color w:val="000000"/>
          <w:sz w:val="18"/>
          <w:szCs w:val="18"/>
        </w:rPr>
        <w:t>˝ x 7.</w:t>
      </w:r>
      <w:r>
        <w:rPr>
          <w:rFonts w:ascii="Gill Sans" w:eastAsia="Gill Sans" w:hAnsi="Gill Sans" w:cs="Gill Sans"/>
          <w:sz w:val="18"/>
          <w:szCs w:val="18"/>
        </w:rPr>
        <w:t>4</w:t>
      </w:r>
      <w:r>
        <w:rPr>
          <w:rFonts w:ascii="Gill Sans" w:eastAsia="Gill Sans" w:hAnsi="Gill Sans" w:cs="Gill Sans"/>
          <w:color w:val="000000"/>
          <w:sz w:val="18"/>
          <w:szCs w:val="18"/>
        </w:rPr>
        <w:t>˝ x 8.</w:t>
      </w:r>
      <w:r>
        <w:rPr>
          <w:rFonts w:ascii="Gill Sans" w:eastAsia="Gill Sans" w:hAnsi="Gill Sans" w:cs="Gill Sans"/>
          <w:sz w:val="18"/>
          <w:szCs w:val="18"/>
        </w:rPr>
        <w:t>3</w:t>
      </w:r>
      <w:r>
        <w:rPr>
          <w:rFonts w:ascii="Gill Sans" w:eastAsia="Gill Sans" w:hAnsi="Gill Sans" w:cs="Gill Sans"/>
          <w:color w:val="000000"/>
          <w:sz w:val="18"/>
          <w:szCs w:val="18"/>
        </w:rPr>
        <w:t>˝ (</w:t>
      </w:r>
      <w:r>
        <w:rPr>
          <w:rFonts w:ascii="Gill Sans" w:eastAsia="Gill Sans" w:hAnsi="Gill Sans" w:cs="Gill Sans"/>
          <w:sz w:val="18"/>
          <w:szCs w:val="18"/>
        </w:rPr>
        <w:t>7</w:t>
      </w:r>
      <w:r>
        <w:rPr>
          <w:rFonts w:ascii="Gill Sans" w:eastAsia="Gill Sans" w:hAnsi="Gill Sans" w:cs="Gill Sans"/>
          <w:color w:val="000000"/>
          <w:sz w:val="18"/>
          <w:szCs w:val="18"/>
        </w:rPr>
        <w:t xml:space="preserve"> cm x 1</w:t>
      </w:r>
      <w:r>
        <w:rPr>
          <w:rFonts w:ascii="Gill Sans" w:eastAsia="Gill Sans" w:hAnsi="Gill Sans" w:cs="Gill Sans"/>
          <w:sz w:val="18"/>
          <w:szCs w:val="18"/>
        </w:rPr>
        <w:t>9</w:t>
      </w:r>
      <w:r>
        <w:rPr>
          <w:rFonts w:ascii="Gill Sans" w:eastAsia="Gill Sans" w:hAnsi="Gill Sans" w:cs="Gill Sans"/>
          <w:color w:val="000000"/>
          <w:sz w:val="18"/>
          <w:szCs w:val="18"/>
        </w:rPr>
        <w:t xml:space="preserve"> cm x 2</w:t>
      </w:r>
      <w:r>
        <w:rPr>
          <w:rFonts w:ascii="Gill Sans" w:eastAsia="Gill Sans" w:hAnsi="Gill Sans" w:cs="Gill Sans"/>
          <w:sz w:val="18"/>
          <w:szCs w:val="18"/>
        </w:rPr>
        <w:t>1</w:t>
      </w:r>
      <w:r>
        <w:rPr>
          <w:rFonts w:ascii="Gill Sans" w:eastAsia="Gill Sans" w:hAnsi="Gill Sans" w:cs="Gill Sans"/>
          <w:color w:val="000000"/>
          <w:sz w:val="18"/>
          <w:szCs w:val="18"/>
        </w:rPr>
        <w:t xml:space="preserve"> cm) D x H x W.</w:t>
      </w:r>
    </w:p>
    <w:p w14:paraId="00000004" w14:textId="77777777" w:rsidR="005E778D" w:rsidRDefault="00BA1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color w:val="000000"/>
          <w:sz w:val="18"/>
          <w:szCs w:val="18"/>
        </w:rPr>
      </w:pPr>
      <w:r>
        <w:rPr>
          <w:rFonts w:ascii="Gill Sans" w:eastAsia="Gill Sans" w:hAnsi="Gill Sans" w:cs="Gill Sans"/>
          <w:color w:val="000000"/>
          <w:sz w:val="18"/>
          <w:szCs w:val="18"/>
        </w:rPr>
        <w:t>Weight: With battery and pads case: 3.</w:t>
      </w:r>
      <w:r>
        <w:rPr>
          <w:rFonts w:ascii="Gill Sans" w:eastAsia="Gill Sans" w:hAnsi="Gill Sans" w:cs="Gill Sans"/>
          <w:sz w:val="18"/>
          <w:szCs w:val="18"/>
        </w:rPr>
        <w:t>3</w:t>
      </w:r>
      <w:r>
        <w:rPr>
          <w:rFonts w:ascii="Gill Sans" w:eastAsia="Gill Sans" w:hAnsi="Gill Sans" w:cs="Gill Sans"/>
          <w:color w:val="000000"/>
          <w:sz w:val="18"/>
          <w:szCs w:val="18"/>
        </w:rPr>
        <w:t xml:space="preserve"> lbs. (1.5 kg)</w:t>
      </w:r>
    </w:p>
    <w:p w14:paraId="00000005" w14:textId="77777777" w:rsidR="005E778D" w:rsidRDefault="00BA1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color w:val="000000"/>
          <w:sz w:val="18"/>
          <w:szCs w:val="18"/>
        </w:rPr>
      </w:pPr>
      <w:r>
        <w:rPr>
          <w:rFonts w:ascii="Gill Sans" w:eastAsia="Gill Sans" w:hAnsi="Gill Sans" w:cs="Gill Sans"/>
          <w:color w:val="000000"/>
          <w:sz w:val="18"/>
          <w:szCs w:val="18"/>
        </w:rPr>
        <w:t>Biphasic Truncated Exponential waveform with impedance compensation</w:t>
      </w:r>
    </w:p>
    <w:p w14:paraId="00000006" w14:textId="77777777" w:rsidR="005E778D" w:rsidRDefault="00BA1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color w:val="000000"/>
          <w:sz w:val="18"/>
          <w:szCs w:val="18"/>
        </w:rPr>
      </w:pPr>
      <w:r>
        <w:rPr>
          <w:rFonts w:ascii="Gill Sans" w:eastAsia="Gill Sans" w:hAnsi="Gill Sans" w:cs="Gill Sans"/>
          <w:color w:val="000000"/>
          <w:sz w:val="18"/>
          <w:szCs w:val="18"/>
        </w:rPr>
        <w:t xml:space="preserve">Energy delivery for adult is non-escalating 150 J and 50 J for </w:t>
      </w:r>
      <w:proofErr w:type="spellStart"/>
      <w:r>
        <w:rPr>
          <w:rFonts w:ascii="Gill Sans" w:eastAsia="Gill Sans" w:hAnsi="Gill Sans" w:cs="Gill Sans"/>
          <w:color w:val="000000"/>
          <w:sz w:val="18"/>
          <w:szCs w:val="18"/>
        </w:rPr>
        <w:t>pedia</w:t>
      </w:r>
      <w:proofErr w:type="spellEnd"/>
    </w:p>
    <w:p w14:paraId="00000007" w14:textId="77777777" w:rsidR="005E778D" w:rsidRDefault="00BA1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color w:val="000000"/>
          <w:sz w:val="18"/>
          <w:szCs w:val="18"/>
        </w:rPr>
      </w:pPr>
      <w:r>
        <w:rPr>
          <w:rFonts w:ascii="Gill Sans" w:eastAsia="Gill Sans" w:hAnsi="Gill Sans" w:cs="Gill Sans"/>
          <w:color w:val="000000"/>
          <w:sz w:val="18"/>
          <w:szCs w:val="18"/>
        </w:rPr>
        <w:t>Shock-to-shock cycle time less than 20 seconds</w:t>
      </w:r>
    </w:p>
    <w:p w14:paraId="00000008" w14:textId="77777777" w:rsidR="005E778D" w:rsidRDefault="00BA1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color w:val="000000"/>
          <w:sz w:val="18"/>
          <w:szCs w:val="18"/>
        </w:rPr>
      </w:pPr>
      <w:r>
        <w:rPr>
          <w:rFonts w:ascii="Gill Sans" w:eastAsia="Gill Sans" w:hAnsi="Gill Sans" w:cs="Gill Sans"/>
          <w:color w:val="000000"/>
          <w:sz w:val="18"/>
          <w:szCs w:val="18"/>
        </w:rPr>
        <w:t>Provides quick shock in 8 seconds</w:t>
      </w:r>
    </w:p>
    <w:p w14:paraId="00000009" w14:textId="77777777" w:rsidR="005E778D" w:rsidRDefault="00BA1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color w:val="000000"/>
          <w:sz w:val="18"/>
          <w:szCs w:val="18"/>
        </w:rPr>
      </w:pPr>
      <w:r>
        <w:rPr>
          <w:rFonts w:ascii="Gill Sans" w:eastAsia="Gill Sans" w:hAnsi="Gill Sans" w:cs="Gill Sans"/>
          <w:color w:val="000000"/>
          <w:sz w:val="18"/>
          <w:szCs w:val="18"/>
        </w:rPr>
        <w:t xml:space="preserve">With CPR coaching for adult and </w:t>
      </w:r>
      <w:proofErr w:type="spellStart"/>
      <w:r>
        <w:rPr>
          <w:rFonts w:ascii="Gill Sans" w:eastAsia="Gill Sans" w:hAnsi="Gill Sans" w:cs="Gill Sans"/>
          <w:color w:val="000000"/>
          <w:sz w:val="18"/>
          <w:szCs w:val="18"/>
        </w:rPr>
        <w:t>pedia</w:t>
      </w:r>
      <w:proofErr w:type="spellEnd"/>
    </w:p>
    <w:p w14:paraId="0000000A" w14:textId="77777777" w:rsidR="005E778D" w:rsidRDefault="00BA1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color w:val="000000"/>
          <w:sz w:val="18"/>
          <w:szCs w:val="18"/>
        </w:rPr>
      </w:pPr>
      <w:r>
        <w:rPr>
          <w:rFonts w:ascii="Gill Sans" w:eastAsia="Gill Sans" w:hAnsi="Gill Sans" w:cs="Gill Sans"/>
          <w:color w:val="000000"/>
          <w:sz w:val="18"/>
          <w:szCs w:val="18"/>
        </w:rPr>
        <w:t xml:space="preserve">With green On/Off button, blue </w:t>
      </w:r>
      <w:proofErr w:type="spellStart"/>
      <w:r>
        <w:rPr>
          <w:rFonts w:ascii="Gill Sans" w:eastAsia="Gill Sans" w:hAnsi="Gill Sans" w:cs="Gill Sans"/>
          <w:color w:val="000000"/>
          <w:sz w:val="18"/>
          <w:szCs w:val="18"/>
        </w:rPr>
        <w:t>i</w:t>
      </w:r>
      <w:proofErr w:type="spellEnd"/>
      <w:r>
        <w:rPr>
          <w:rFonts w:ascii="Gill Sans" w:eastAsia="Gill Sans" w:hAnsi="Gill Sans" w:cs="Gill Sans"/>
          <w:color w:val="000000"/>
          <w:sz w:val="18"/>
          <w:szCs w:val="18"/>
        </w:rPr>
        <w:t>-button, orange Shock button</w:t>
      </w:r>
    </w:p>
    <w:p w14:paraId="0000000B" w14:textId="77777777" w:rsidR="005E778D" w:rsidRDefault="00BA1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color w:val="000000"/>
          <w:sz w:val="18"/>
          <w:szCs w:val="18"/>
        </w:rPr>
      </w:pPr>
      <w:r>
        <w:rPr>
          <w:rFonts w:ascii="Gill Sans" w:eastAsia="Gill Sans" w:hAnsi="Gill Sans" w:cs="Gill Sans"/>
          <w:color w:val="000000"/>
          <w:sz w:val="18"/>
          <w:szCs w:val="18"/>
        </w:rPr>
        <w:t>Stores ECG data for the first 15 minutes and the entire incident’s events and analysis decisions</w:t>
      </w:r>
    </w:p>
    <w:p w14:paraId="0000000C" w14:textId="77777777" w:rsidR="005E778D" w:rsidRDefault="00BA1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color w:val="000000"/>
          <w:sz w:val="18"/>
          <w:szCs w:val="18"/>
        </w:rPr>
      </w:pPr>
      <w:r>
        <w:rPr>
          <w:rFonts w:ascii="Gill Sans" w:eastAsia="Gill Sans" w:hAnsi="Gill Sans" w:cs="Gill Sans"/>
          <w:color w:val="000000"/>
          <w:sz w:val="18"/>
          <w:szCs w:val="18"/>
        </w:rPr>
        <w:t xml:space="preserve">ECG data can be downloaded wirelessly via infrared </w:t>
      </w:r>
    </w:p>
    <w:p w14:paraId="0000000D" w14:textId="77777777" w:rsidR="005E778D" w:rsidRDefault="00BA19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Gill Sans" w:eastAsia="Gill Sans" w:hAnsi="Gill Sans" w:cs="Gill Sans"/>
          <w:color w:val="000000"/>
          <w:sz w:val="18"/>
          <w:szCs w:val="18"/>
        </w:rPr>
      </w:pPr>
      <w:r>
        <w:rPr>
          <w:rFonts w:ascii="Gill Sans" w:eastAsia="Gill Sans" w:hAnsi="Gill Sans" w:cs="Gill Sans"/>
          <w:color w:val="000000"/>
          <w:sz w:val="18"/>
          <w:szCs w:val="18"/>
        </w:rPr>
        <w:t>Conducts daily, weekly and monthly automatic self-tests</w:t>
      </w:r>
    </w:p>
    <w:p w14:paraId="0000000E" w14:textId="77777777" w:rsidR="005E778D" w:rsidRDefault="00BA1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color w:val="000000"/>
          <w:sz w:val="18"/>
          <w:szCs w:val="18"/>
        </w:rPr>
      </w:pPr>
      <w:r>
        <w:rPr>
          <w:rFonts w:ascii="Gill Sans" w:eastAsia="Gill Sans" w:hAnsi="Gill Sans" w:cs="Gill Sans"/>
          <w:color w:val="000000"/>
          <w:sz w:val="18"/>
          <w:szCs w:val="18"/>
        </w:rPr>
        <w:t>With blinking green LED light to signify that the device passed its latest self-test</w:t>
      </w:r>
    </w:p>
    <w:p w14:paraId="0000000F" w14:textId="77777777" w:rsidR="005E778D" w:rsidRDefault="00BA1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color w:val="000000"/>
          <w:sz w:val="18"/>
          <w:szCs w:val="18"/>
        </w:rPr>
      </w:pPr>
      <w:r>
        <w:rPr>
          <w:rFonts w:ascii="Gill Sans" w:eastAsia="Gill Sans" w:hAnsi="Gill Sans" w:cs="Gill Sans"/>
          <w:color w:val="000000"/>
          <w:sz w:val="18"/>
          <w:szCs w:val="18"/>
        </w:rPr>
        <w:t>Tests internal circuitry, waveform delivery system, pads cartridge, and battery capacity, pads integrity test, battery insertion test, upon battery insertion, extensive automatic self-tests and user-interactive test check, device readiness</w:t>
      </w:r>
    </w:p>
    <w:p w14:paraId="00000010" w14:textId="77777777" w:rsidR="005E778D" w:rsidRDefault="00BA1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color w:val="000000"/>
          <w:sz w:val="18"/>
          <w:szCs w:val="18"/>
        </w:rPr>
      </w:pPr>
      <w:r>
        <w:rPr>
          <w:rFonts w:ascii="Gill Sans" w:eastAsia="Gill Sans" w:hAnsi="Gill Sans" w:cs="Gill Sans"/>
          <w:color w:val="000000"/>
          <w:sz w:val="18"/>
          <w:szCs w:val="18"/>
        </w:rPr>
        <w:t xml:space="preserve">Should use pre-connected pads that is compatible both for </w:t>
      </w:r>
      <w:proofErr w:type="spellStart"/>
      <w:r>
        <w:rPr>
          <w:rFonts w:ascii="Gill Sans" w:eastAsia="Gill Sans" w:hAnsi="Gill Sans" w:cs="Gill Sans"/>
          <w:color w:val="000000"/>
          <w:sz w:val="18"/>
          <w:szCs w:val="18"/>
        </w:rPr>
        <w:t>pedia</w:t>
      </w:r>
      <w:proofErr w:type="spellEnd"/>
      <w:r>
        <w:rPr>
          <w:rFonts w:ascii="Gill Sans" w:eastAsia="Gill Sans" w:hAnsi="Gill Sans" w:cs="Gill Sans"/>
          <w:color w:val="000000"/>
          <w:sz w:val="18"/>
          <w:szCs w:val="18"/>
        </w:rPr>
        <w:t xml:space="preserve"> to adult patients.</w:t>
      </w:r>
    </w:p>
    <w:p w14:paraId="00000011" w14:textId="77777777" w:rsidR="005E778D" w:rsidRDefault="00BA1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color w:val="000000"/>
          <w:sz w:val="18"/>
          <w:szCs w:val="18"/>
        </w:rPr>
      </w:pPr>
      <w:r>
        <w:rPr>
          <w:rFonts w:ascii="Gill Sans" w:eastAsia="Gill Sans" w:hAnsi="Gill Sans" w:cs="Gill Sans"/>
          <w:color w:val="000000"/>
          <w:sz w:val="18"/>
          <w:szCs w:val="18"/>
        </w:rPr>
        <w:t xml:space="preserve">With pediatric attenuator (infant child key) to reduce shock energy during child/infant defibrillation </w:t>
      </w:r>
    </w:p>
    <w:p w14:paraId="00000012" w14:textId="77777777" w:rsidR="005E778D" w:rsidRDefault="00BA1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color w:val="000000"/>
          <w:sz w:val="18"/>
          <w:szCs w:val="18"/>
        </w:rPr>
      </w:pPr>
      <w:r>
        <w:rPr>
          <w:rFonts w:ascii="Gill Sans" w:eastAsia="Gill Sans" w:hAnsi="Gill Sans" w:cs="Gill Sans"/>
          <w:color w:val="000000"/>
          <w:sz w:val="18"/>
          <w:szCs w:val="18"/>
        </w:rPr>
        <w:t>Battery:</w:t>
      </w:r>
    </w:p>
    <w:p w14:paraId="00000013" w14:textId="77777777" w:rsidR="005E778D" w:rsidRDefault="00BA19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Gill Sans" w:eastAsia="Gill Sans" w:hAnsi="Gill Sans" w:cs="Gill Sans"/>
          <w:color w:val="000000"/>
          <w:sz w:val="18"/>
          <w:szCs w:val="18"/>
        </w:rPr>
      </w:pPr>
      <w:r>
        <w:rPr>
          <w:rFonts w:ascii="Gill Sans" w:eastAsia="Gill Sans" w:hAnsi="Gill Sans" w:cs="Gill Sans"/>
          <w:color w:val="000000"/>
          <w:sz w:val="18"/>
          <w:szCs w:val="18"/>
        </w:rPr>
        <w:t>Type: 9 Volt DC, 4.2 Ah, composed of disposable long-life lithium manganese dioxide primary cells</w:t>
      </w:r>
    </w:p>
    <w:p w14:paraId="00000014" w14:textId="77777777" w:rsidR="005E778D" w:rsidRDefault="00BA19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Gill Sans" w:eastAsia="Gill Sans" w:hAnsi="Gill Sans" w:cs="Gill Sans"/>
          <w:color w:val="000000"/>
          <w:sz w:val="18"/>
          <w:szCs w:val="18"/>
        </w:rPr>
      </w:pPr>
      <w:r>
        <w:rPr>
          <w:rFonts w:ascii="Gill Sans" w:eastAsia="Gill Sans" w:hAnsi="Gill Sans" w:cs="Gill Sans"/>
          <w:color w:val="000000"/>
          <w:sz w:val="18"/>
          <w:szCs w:val="18"/>
        </w:rPr>
        <w:t>Capacity: Minimum 200 shocks or 4 hours of operating time</w:t>
      </w:r>
    </w:p>
    <w:p w14:paraId="00000015" w14:textId="77777777" w:rsidR="005E778D" w:rsidRDefault="00BA19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Gill Sans" w:eastAsia="Gill Sans" w:hAnsi="Gill Sans" w:cs="Gill Sans"/>
          <w:color w:val="000000"/>
          <w:sz w:val="18"/>
          <w:szCs w:val="18"/>
        </w:rPr>
      </w:pPr>
      <w:r>
        <w:rPr>
          <w:rFonts w:ascii="Gill Sans" w:eastAsia="Gill Sans" w:hAnsi="Gill Sans" w:cs="Gill Sans"/>
          <w:color w:val="000000"/>
          <w:sz w:val="18"/>
          <w:szCs w:val="18"/>
        </w:rPr>
        <w:t>Install-by date: at least 5 years from the date of manufacture</w:t>
      </w:r>
    </w:p>
    <w:p w14:paraId="00000016" w14:textId="77777777" w:rsidR="005E778D" w:rsidRDefault="00BA19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Gill Sans" w:eastAsia="Gill Sans" w:hAnsi="Gill Sans" w:cs="Gill Sans"/>
          <w:color w:val="000000"/>
          <w:sz w:val="18"/>
          <w:szCs w:val="18"/>
        </w:rPr>
      </w:pPr>
      <w:r>
        <w:rPr>
          <w:rFonts w:ascii="Gill Sans" w:eastAsia="Gill Sans" w:hAnsi="Gill Sans" w:cs="Gill Sans"/>
          <w:color w:val="000000"/>
          <w:sz w:val="18"/>
          <w:szCs w:val="18"/>
        </w:rPr>
        <w:t>Standby life: Four years typical when battery is installed</w:t>
      </w:r>
    </w:p>
    <w:p w14:paraId="00000017" w14:textId="77777777" w:rsidR="005E778D" w:rsidRDefault="00BA19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color w:val="000000"/>
          <w:sz w:val="18"/>
          <w:szCs w:val="18"/>
        </w:rPr>
      </w:pPr>
      <w:r>
        <w:rPr>
          <w:rFonts w:ascii="Gill Sans" w:eastAsia="Gill Sans" w:hAnsi="Gill Sans" w:cs="Gill Sans"/>
          <w:color w:val="000000"/>
          <w:sz w:val="18"/>
          <w:szCs w:val="18"/>
        </w:rPr>
        <w:t>IP55 rating</w:t>
      </w:r>
    </w:p>
    <w:p w14:paraId="00000018" w14:textId="77777777" w:rsidR="005E778D" w:rsidRDefault="00BA19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color w:val="000000"/>
          <w:sz w:val="18"/>
          <w:szCs w:val="18"/>
        </w:rPr>
      </w:pPr>
      <w:r>
        <w:rPr>
          <w:rFonts w:ascii="Gill Sans" w:eastAsia="Gill Sans" w:hAnsi="Gill Sans" w:cs="Gill Sans"/>
          <w:color w:val="000000"/>
          <w:sz w:val="18"/>
          <w:szCs w:val="18"/>
        </w:rPr>
        <w:t>Can withstand 500 lbs crush test</w:t>
      </w:r>
    </w:p>
    <w:p w14:paraId="00000019" w14:textId="77777777" w:rsidR="005E778D" w:rsidRDefault="00BA19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color w:val="000000"/>
          <w:sz w:val="18"/>
          <w:szCs w:val="18"/>
        </w:rPr>
      </w:pPr>
      <w:r>
        <w:rPr>
          <w:rFonts w:ascii="Gill Sans" w:eastAsia="Gill Sans" w:hAnsi="Gill Sans" w:cs="Gill Sans"/>
          <w:color w:val="000000"/>
          <w:sz w:val="18"/>
          <w:szCs w:val="18"/>
        </w:rPr>
        <w:t>Carry case should accommodate 1 set of AED pads</w:t>
      </w:r>
    </w:p>
    <w:p w14:paraId="0000001A" w14:textId="77777777" w:rsidR="005E778D" w:rsidRDefault="00BA19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ill Sans" w:eastAsia="Gill Sans" w:hAnsi="Gill Sans" w:cs="Gill Sans"/>
          <w:color w:val="000000"/>
          <w:sz w:val="18"/>
          <w:szCs w:val="18"/>
        </w:rPr>
      </w:pPr>
      <w:r>
        <w:rPr>
          <w:rFonts w:ascii="Gill Sans" w:eastAsia="Gill Sans" w:hAnsi="Gill Sans" w:cs="Gill Sans"/>
          <w:color w:val="000000"/>
          <w:sz w:val="18"/>
          <w:szCs w:val="18"/>
        </w:rPr>
        <w:t xml:space="preserve">Trainer &amp; </w:t>
      </w:r>
      <w:r>
        <w:rPr>
          <w:rFonts w:ascii="Gill Sans" w:eastAsia="Gill Sans" w:hAnsi="Gill Sans" w:cs="Gill Sans"/>
          <w:sz w:val="18"/>
          <w:szCs w:val="18"/>
        </w:rPr>
        <w:t>training</w:t>
      </w:r>
      <w:r>
        <w:rPr>
          <w:rFonts w:ascii="Gill Sans" w:eastAsia="Gill Sans" w:hAnsi="Gill Sans" w:cs="Gill Sans"/>
          <w:color w:val="000000"/>
          <w:sz w:val="18"/>
          <w:szCs w:val="18"/>
        </w:rPr>
        <w:t xml:space="preserve"> pads available</w:t>
      </w:r>
    </w:p>
    <w:sectPr w:rsidR="005E778D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D11B8"/>
    <w:multiLevelType w:val="multilevel"/>
    <w:tmpl w:val="C748A26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8450BB0"/>
    <w:multiLevelType w:val="multilevel"/>
    <w:tmpl w:val="11C2957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A2913A1"/>
    <w:multiLevelType w:val="multilevel"/>
    <w:tmpl w:val="7862C1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E778D"/>
    <w:rsid w:val="000D71EC"/>
    <w:rsid w:val="005E778D"/>
    <w:rsid w:val="00BA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1DAE10-8DD4-4304-9922-DD1D4D71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9B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80838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t3w6+USFybSUkh82sbi8EC7C0g==">AMUW2mXOVn0jc6sKZiM7n0McbrF5FkcIVZ1kE+2rJwEtAMtPrFdXWy8142uajtwoG+z+1SSUQ9YZIXbMClQ6vmwwr8xM9T9Yy65osnizjYOt11WBrXg/p51vt8RSNDph2T+A0UGsWjHW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cypacete</dc:creator>
  <cp:lastModifiedBy>BMI-MMJHONRELLE</cp:lastModifiedBy>
  <cp:revision>3</cp:revision>
  <dcterms:created xsi:type="dcterms:W3CDTF">2019-02-08T01:14:00Z</dcterms:created>
  <dcterms:modified xsi:type="dcterms:W3CDTF">2025-08-12T08:16:00Z</dcterms:modified>
</cp:coreProperties>
</file>